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广元市慈善联合总会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公益创投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申报书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>
      <w:pPr>
        <w:spacing w:beforeLines="200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</w:t>
      </w:r>
      <w:r>
        <w:rPr>
          <w:rFonts w:hint="eastAsia" w:ascii="黑体" w:hAnsi="黑体" w:eastAsia="黑体" w:cs="黑体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项目名称：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spacing w:beforeLines="200"/>
        <w:ind w:firstLine="1280" w:firstLineChars="400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项目类别：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spacing w:beforeLines="200"/>
        <w:ind w:firstLine="1280" w:firstLineChars="400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申报单位：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spacing w:beforeLines="200"/>
        <w:ind w:firstLine="1280" w:firstLineChars="400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联合</w:t>
      </w:r>
      <w:r>
        <w:rPr>
          <w:rFonts w:hint="eastAsia" w:ascii="黑体" w:hAnsi="黑体" w:eastAsia="黑体" w:cs="黑体"/>
          <w:sz w:val="32"/>
          <w:szCs w:val="32"/>
        </w:rPr>
        <w:t>申报单位：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</w:t>
      </w:r>
      <w:bookmarkStart w:id="0" w:name="_GoBack"/>
      <w:bookmarkEnd w:id="0"/>
    </w:p>
    <w:p>
      <w:pPr>
        <w:spacing w:beforeLines="200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  项目负责人：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填表日期：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日</w:t>
      </w:r>
    </w:p>
    <w:p>
      <w:pPr>
        <w:spacing w:line="0" w:lineRule="atLeas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填</w:t>
      </w:r>
      <w:r>
        <w:rPr>
          <w:rFonts w:hint="eastAsia" w:ascii="黑体" w:hAnsi="黑体" w:eastAsia="黑体" w:cs="黑体"/>
          <w:sz w:val="36"/>
          <w:szCs w:val="36"/>
        </w:rPr>
        <w:t xml:space="preserve"> 表 说 明</w:t>
      </w:r>
    </w:p>
    <w:p>
      <w:pPr>
        <w:spacing w:line="385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一、申报方必须保证其真实性和严肃性。项目一经立项，此申报书将作为协议附件。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二、资质证明根据项目具体情况（提交资质证明包括纸质版与电子版，纸质版需加盖公章），包含：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①法人身份证、登记证书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②年检报告；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③项目目录中要求的相关证明材料；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④其他佐证材料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，包括但不限于社工证书、等级评估证书、荣誉证书、相关资质材料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2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tbl>
      <w:tblPr>
        <w:tblStyle w:val="5"/>
        <w:tblW w:w="8661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1"/>
        <w:gridCol w:w="3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661" w:type="dxa"/>
            <w:gridSpan w:val="2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■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8661" w:type="dxa"/>
            <w:gridSpan w:val="2"/>
            <w:tcBorders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项目名称：【项目全称】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5101" w:type="dxa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申请单位全称：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注册登记机关：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5101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登记注册号码：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60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101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-20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年检结论：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60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开户行：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101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开户名：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</w:p>
        </w:tc>
        <w:tc>
          <w:tcPr>
            <w:tcW w:w="3560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101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申请项目金额：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</w:p>
        </w:tc>
        <w:tc>
          <w:tcPr>
            <w:tcW w:w="3560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5101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电子邮箱：</w:t>
            </w:r>
          </w:p>
        </w:tc>
        <w:tc>
          <w:tcPr>
            <w:tcW w:w="3560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</w:trPr>
        <w:tc>
          <w:tcPr>
            <w:tcW w:w="8661" w:type="dxa"/>
            <w:gridSpan w:val="2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我单位保证项目申请材料真实、合法、有效，已制定项目实施计划、方案，确保项目如期完成。将按相关法律法规及有关规定，接受项目监管、审计、督导和评估，并承担相应责任。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申请单位法定代表人签字（单位盖章）：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日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</w:trPr>
        <w:tc>
          <w:tcPr>
            <w:tcW w:w="8661" w:type="dxa"/>
            <w:gridSpan w:val="2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以下由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  <w:t>评审组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填写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评审组意见：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661" w:type="dxa"/>
            <w:gridSpan w:val="2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评审结果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7"/>
        <w:spacing w:line="240" w:lineRule="auto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7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8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项目背景和意义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1.项目背景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2.项目的需求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3.项目执行的重要性、必要性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二、项目目标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总体目标：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阶段性目标：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第一阶段：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第二阶段：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第三阶段：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第四阶段：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三、项目可行性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(1)项目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主要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(2)工作团队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及人员安排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(3)活动能力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四、项目创新性</w:t>
      </w:r>
    </w:p>
    <w:p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</w:p>
    <w:p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</w:p>
    <w:p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</w:t>
      </w:r>
    </w:p>
    <w:p>
      <w:pPr>
        <w:pStyle w:val="8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五、风险管理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实施项目中可能出现的不可控风险：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计划如何克服和规避这些风险：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…</w:t>
      </w:r>
    </w:p>
    <w:p>
      <w:pPr>
        <w:pStyle w:val="8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六、进度安排</w:t>
      </w:r>
    </w:p>
    <w:tbl>
      <w:tblPr>
        <w:tblStyle w:val="5"/>
        <w:tblW w:w="8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26"/>
        <w:gridCol w:w="1410"/>
        <w:gridCol w:w="1275"/>
        <w:gridCol w:w="145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6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活动内容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时间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地点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目标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资金进</w:t>
            </w:r>
          </w:p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6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2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6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4A4A4"/>
                <w:kern w:val="0"/>
                <w:sz w:val="32"/>
                <w:szCs w:val="32"/>
                <w:lang w:eastAsia="zh-CN"/>
              </w:rPr>
              <w:t>表格可自行增减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</w:tbl>
    <w:p>
      <w:pPr>
        <w:pStyle w:val="8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七、资金预算表</w:t>
      </w:r>
    </w:p>
    <w:tbl>
      <w:tblPr>
        <w:tblStyle w:val="4"/>
        <w:tblW w:w="9576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757"/>
        <w:gridCol w:w="1520"/>
        <w:gridCol w:w="723"/>
        <w:gridCol w:w="1616"/>
        <w:gridCol w:w="684"/>
        <w:gridCol w:w="16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400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类别</w:t>
            </w:r>
          </w:p>
        </w:tc>
        <w:tc>
          <w:tcPr>
            <w:tcW w:w="232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机构名称</w:t>
            </w:r>
          </w:p>
        </w:tc>
        <w:tc>
          <w:tcPr>
            <w:tcW w:w="400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申请金额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类别</w:t>
            </w:r>
          </w:p>
        </w:tc>
        <w:tc>
          <w:tcPr>
            <w:tcW w:w="6185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详情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项目活动费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用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类别/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单价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单位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数量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总额（元）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1.1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1.2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1.3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eastAsia="zh-CN"/>
              </w:rPr>
              <w:t>表格可自行增减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34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其他费用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1.</w:t>
            </w:r>
          </w:p>
        </w:tc>
        <w:tc>
          <w:tcPr>
            <w:tcW w:w="61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34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2.</w:t>
            </w:r>
          </w:p>
        </w:tc>
        <w:tc>
          <w:tcPr>
            <w:tcW w:w="61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3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3.</w:t>
            </w:r>
          </w:p>
        </w:tc>
        <w:tc>
          <w:tcPr>
            <w:tcW w:w="61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39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9900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预算总额（元）</w:t>
            </w:r>
          </w:p>
        </w:tc>
        <w:tc>
          <w:tcPr>
            <w:tcW w:w="6185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9900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¥</w:t>
            </w:r>
          </w:p>
        </w:tc>
      </w:tr>
    </w:tbl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八、宣传方案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九、资质证明材料目录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1.登记证书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法人身份证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以往开展项目总结材料和佐证材料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.媒体报道相关材料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年检报告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总结报告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ED064"/>
    <w:rsid w:val="66EED064"/>
    <w:rsid w:val="DD5FA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插图标注（绿盟科技）"/>
    <w:next w:val="1"/>
    <w:qFormat/>
    <w:uiPriority w:val="0"/>
    <w:pPr>
      <w:spacing w:after="156"/>
      <w:jc w:val="center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customStyle="1" w:styleId="8">
    <w:name w:val="标题 1（绿盟科技）"/>
    <w:basedOn w:val="2"/>
    <w:next w:val="7"/>
    <w:qFormat/>
    <w:uiPriority w:val="0"/>
    <w:pPr>
      <w:pBdr>
        <w:bottom w:val="single" w:color="auto" w:sz="36" w:space="1"/>
      </w:pBdr>
      <w:spacing w:before="600" w:line="576" w:lineRule="auto"/>
      <w:ind w:left="907" w:hanging="907"/>
      <w:jc w:val="left"/>
    </w:pPr>
    <w:rPr>
      <w:rFonts w:ascii="Arial" w:hAnsi="Arial" w:eastAsia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2024-09-10T09:10:00Z</dcterms:created>
  <dc:creator>admin</dc:creator>
  <cp:lastModifiedBy>admin</cp:lastModifiedBy>
  <dcterms:modified xsi:type="dcterms:W3CDTF">2024-09-10T09:18:49Z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FDB7B5EF6850FB90799EDF66D0A7CDE7_43</vt:lpwstr>
  </property>
</Properties>
</file>